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9665" w14:textId="314D2C95" w:rsidR="004B39FD" w:rsidRPr="00353917" w:rsidRDefault="00A20523" w:rsidP="00353917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6F73F1">
        <w:rPr>
          <w:rFonts w:hint="eastAsia"/>
          <w:sz w:val="36"/>
        </w:rPr>
        <w:t xml:space="preserve">　</w:t>
      </w:r>
      <w:r w:rsidR="00353917" w:rsidRPr="00353917">
        <w:rPr>
          <w:rFonts w:hint="eastAsia"/>
          <w:sz w:val="36"/>
        </w:rPr>
        <w:t>年度　会計監査報告書</w:t>
      </w:r>
    </w:p>
    <w:p w14:paraId="0D336302" w14:textId="77777777" w:rsidR="00353917" w:rsidRDefault="00353917" w:rsidP="00F825A7">
      <w:pPr>
        <w:spacing w:line="360" w:lineRule="auto"/>
        <w:rPr>
          <w:sz w:val="24"/>
        </w:rPr>
      </w:pPr>
    </w:p>
    <w:p w14:paraId="0769EDB1" w14:textId="77777777" w:rsidR="00353917" w:rsidRPr="00353917" w:rsidRDefault="00353917" w:rsidP="00F825A7">
      <w:pPr>
        <w:spacing w:line="360" w:lineRule="auto"/>
        <w:rPr>
          <w:sz w:val="24"/>
        </w:rPr>
      </w:pPr>
    </w:p>
    <w:p w14:paraId="05D047FE" w14:textId="331046D0" w:rsidR="00353917" w:rsidRPr="00353917" w:rsidRDefault="00353917" w:rsidP="00F825A7">
      <w:pPr>
        <w:spacing w:line="360" w:lineRule="auto"/>
        <w:rPr>
          <w:sz w:val="24"/>
        </w:rPr>
      </w:pPr>
      <w:r w:rsidRPr="00353917">
        <w:rPr>
          <w:rFonts w:hint="eastAsia"/>
          <w:sz w:val="24"/>
        </w:rPr>
        <w:t xml:space="preserve">　</w:t>
      </w:r>
      <w:r w:rsidR="00A20523">
        <w:rPr>
          <w:rFonts w:hint="eastAsia"/>
          <w:sz w:val="24"/>
        </w:rPr>
        <w:t>令和</w:t>
      </w:r>
      <w:r w:rsidR="006F73F1">
        <w:rPr>
          <w:rFonts w:hint="eastAsia"/>
          <w:sz w:val="24"/>
        </w:rPr>
        <w:t xml:space="preserve">　</w:t>
      </w:r>
      <w:r w:rsidRPr="00353917">
        <w:rPr>
          <w:rFonts w:hint="eastAsia"/>
          <w:sz w:val="24"/>
        </w:rPr>
        <w:t>年度世代をつなぐ農村まるごと保全向上対策</w:t>
      </w:r>
      <w:r>
        <w:rPr>
          <w:rFonts w:hint="eastAsia"/>
          <w:sz w:val="24"/>
        </w:rPr>
        <w:t>交付金</w:t>
      </w:r>
      <w:r w:rsidRPr="00353917">
        <w:rPr>
          <w:rFonts w:hint="eastAsia"/>
          <w:sz w:val="24"/>
        </w:rPr>
        <w:t>（多面的機能支払交付金）の会計監査にあたり、</w:t>
      </w:r>
      <w:r w:rsidR="00C726CD">
        <w:rPr>
          <w:rFonts w:hint="eastAsia"/>
          <w:sz w:val="24"/>
        </w:rPr>
        <w:t>収支</w:t>
      </w:r>
      <w:r w:rsidRPr="00353917">
        <w:rPr>
          <w:rFonts w:hint="eastAsia"/>
          <w:sz w:val="24"/>
        </w:rPr>
        <w:t>に伴う関係書類及び関係帳簿等を慎重に審査した結果、いずれも正確かつ適正であることを認めます。</w:t>
      </w:r>
    </w:p>
    <w:p w14:paraId="22668097" w14:textId="77777777" w:rsidR="00353917" w:rsidRPr="00CF2B4C" w:rsidRDefault="00353917" w:rsidP="00F825A7">
      <w:pPr>
        <w:spacing w:line="360" w:lineRule="auto"/>
        <w:rPr>
          <w:sz w:val="24"/>
        </w:rPr>
      </w:pPr>
    </w:p>
    <w:p w14:paraId="515FE5DD" w14:textId="77777777" w:rsidR="00353917" w:rsidRPr="00353917" w:rsidRDefault="00353917" w:rsidP="00F825A7">
      <w:pPr>
        <w:spacing w:line="360" w:lineRule="auto"/>
        <w:rPr>
          <w:sz w:val="24"/>
        </w:rPr>
      </w:pPr>
    </w:p>
    <w:p w14:paraId="67023449" w14:textId="77777777" w:rsidR="00353917" w:rsidRPr="00353917" w:rsidRDefault="00A20523" w:rsidP="0035391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32935">
        <w:rPr>
          <w:rFonts w:hint="eastAsia"/>
          <w:sz w:val="24"/>
        </w:rPr>
        <w:t xml:space="preserve">　　</w:t>
      </w:r>
      <w:r w:rsidR="00353917" w:rsidRPr="00353917">
        <w:rPr>
          <w:rFonts w:hint="eastAsia"/>
          <w:sz w:val="24"/>
        </w:rPr>
        <w:t>年</w:t>
      </w:r>
      <w:r w:rsidR="00432935">
        <w:rPr>
          <w:rFonts w:hint="eastAsia"/>
          <w:sz w:val="24"/>
        </w:rPr>
        <w:t xml:space="preserve">　　</w:t>
      </w:r>
      <w:r w:rsidR="00353917" w:rsidRPr="00353917">
        <w:rPr>
          <w:rFonts w:hint="eastAsia"/>
          <w:sz w:val="24"/>
        </w:rPr>
        <w:t>月</w:t>
      </w:r>
      <w:r w:rsidR="00432935">
        <w:rPr>
          <w:rFonts w:hint="eastAsia"/>
          <w:sz w:val="24"/>
        </w:rPr>
        <w:t xml:space="preserve">　　</w:t>
      </w:r>
      <w:r w:rsidR="00353917" w:rsidRPr="00353917">
        <w:rPr>
          <w:rFonts w:hint="eastAsia"/>
          <w:sz w:val="24"/>
        </w:rPr>
        <w:t>日</w:t>
      </w:r>
    </w:p>
    <w:p w14:paraId="5A9CCF07" w14:textId="77777777" w:rsidR="00353917" w:rsidRPr="00353917" w:rsidRDefault="00353917" w:rsidP="00F825A7">
      <w:pPr>
        <w:spacing w:line="360" w:lineRule="auto"/>
        <w:ind w:leftChars="100" w:left="210" w:firstLineChars="100" w:firstLine="240"/>
        <w:rPr>
          <w:sz w:val="24"/>
        </w:rPr>
      </w:pPr>
      <w:r w:rsidRPr="00353917">
        <w:rPr>
          <w:rFonts w:hint="eastAsia"/>
          <w:sz w:val="24"/>
        </w:rPr>
        <w:t>組織名：</w:t>
      </w:r>
    </w:p>
    <w:p w14:paraId="4CBF18B5" w14:textId="77777777" w:rsidR="00353917" w:rsidRPr="00353917" w:rsidRDefault="00353917" w:rsidP="00432935">
      <w:pPr>
        <w:spacing w:line="360" w:lineRule="auto"/>
        <w:ind w:firstLineChars="500" w:firstLine="1200"/>
        <w:rPr>
          <w:sz w:val="24"/>
        </w:rPr>
      </w:pPr>
      <w:r w:rsidRPr="00353917">
        <w:rPr>
          <w:rFonts w:hint="eastAsia"/>
          <w:sz w:val="24"/>
        </w:rPr>
        <w:t>代</w:t>
      </w:r>
      <w:r w:rsidR="00432935">
        <w:rPr>
          <w:rFonts w:hint="eastAsia"/>
          <w:sz w:val="24"/>
        </w:rPr>
        <w:t xml:space="preserve">　</w:t>
      </w:r>
      <w:r w:rsidRPr="00353917">
        <w:rPr>
          <w:rFonts w:hint="eastAsia"/>
          <w:sz w:val="24"/>
        </w:rPr>
        <w:t xml:space="preserve">表　</w:t>
      </w:r>
      <w:r w:rsidR="00432935">
        <w:rPr>
          <w:rFonts w:hint="eastAsia"/>
          <w:sz w:val="24"/>
        </w:rPr>
        <w:t xml:space="preserve">　　　　　</w:t>
      </w:r>
      <w:r w:rsidR="00F825A7">
        <w:rPr>
          <w:rFonts w:hint="eastAsia"/>
          <w:sz w:val="24"/>
        </w:rPr>
        <w:t xml:space="preserve">　　</w:t>
      </w:r>
      <w:r w:rsidRPr="00353917">
        <w:rPr>
          <w:rFonts w:hint="eastAsia"/>
          <w:sz w:val="24"/>
        </w:rPr>
        <w:t xml:space="preserve">　　様</w:t>
      </w:r>
    </w:p>
    <w:p w14:paraId="5A23B770" w14:textId="77777777" w:rsidR="00353917" w:rsidRDefault="00353917" w:rsidP="00353917">
      <w:pPr>
        <w:spacing w:line="360" w:lineRule="auto"/>
        <w:rPr>
          <w:sz w:val="24"/>
        </w:rPr>
      </w:pPr>
    </w:p>
    <w:p w14:paraId="27411BCE" w14:textId="77777777" w:rsidR="00353917" w:rsidRPr="00353917" w:rsidRDefault="00353917" w:rsidP="00353917">
      <w:pPr>
        <w:spacing w:line="360" w:lineRule="auto"/>
        <w:rPr>
          <w:sz w:val="24"/>
        </w:rPr>
      </w:pPr>
    </w:p>
    <w:p w14:paraId="07D478B1" w14:textId="42285B57" w:rsidR="006F73F1" w:rsidRDefault="00353917" w:rsidP="00432935">
      <w:pPr>
        <w:spacing w:line="360" w:lineRule="auto"/>
        <w:ind w:leftChars="2500" w:left="5250"/>
        <w:jc w:val="left"/>
        <w:rPr>
          <w:sz w:val="24"/>
        </w:rPr>
      </w:pPr>
      <w:r w:rsidRPr="00353917">
        <w:rPr>
          <w:rFonts w:hint="eastAsia"/>
          <w:sz w:val="24"/>
        </w:rPr>
        <w:t>会計監査</w:t>
      </w:r>
    </w:p>
    <w:p w14:paraId="2144FAD7" w14:textId="77777777" w:rsidR="006F73F1" w:rsidRDefault="006F73F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199401C" w14:textId="3D2EFEAD" w:rsidR="006F73F1" w:rsidRPr="00353917" w:rsidRDefault="006F73F1" w:rsidP="006F73F1">
      <w:pPr>
        <w:spacing w:line="360" w:lineRule="auto"/>
        <w:jc w:val="center"/>
        <w:rPr>
          <w:sz w:val="36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4FB93" wp14:editId="03C42202">
                <wp:simplePos x="0" y="0"/>
                <wp:positionH relativeFrom="column">
                  <wp:posOffset>-584835</wp:posOffset>
                </wp:positionH>
                <wp:positionV relativeFrom="paragraph">
                  <wp:posOffset>-774700</wp:posOffset>
                </wp:positionV>
                <wp:extent cx="914400" cy="54292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35D3DB2" w14:textId="071C0189" w:rsidR="006F73F1" w:rsidRPr="006F73F1" w:rsidRDefault="006F73F1" w:rsidP="006F73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F73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4F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61pt;width:1in;height:4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" fillcolor="white [3201]" strokecolor="red" strokeweight="2pt">
                <v:textbox>
                  <w:txbxContent>
                    <w:p w14:paraId="435D3DB2" w14:textId="071C0189" w:rsidR="006F73F1" w:rsidRPr="006F73F1" w:rsidRDefault="006F73F1" w:rsidP="006F73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6F73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令和</w:t>
      </w:r>
      <w:r w:rsidR="001D5AAD">
        <w:rPr>
          <w:rFonts w:hint="eastAsia"/>
          <w:color w:val="FF0000"/>
          <w:sz w:val="36"/>
        </w:rPr>
        <w:t>６</w:t>
      </w:r>
      <w:r w:rsidRPr="00353917">
        <w:rPr>
          <w:rFonts w:hint="eastAsia"/>
          <w:sz w:val="36"/>
        </w:rPr>
        <w:t>年度　会計監査報告書</w:t>
      </w:r>
    </w:p>
    <w:p w14:paraId="0F3D4977" w14:textId="77777777" w:rsidR="006F73F1" w:rsidRPr="00726941" w:rsidRDefault="006F73F1" w:rsidP="006F73F1">
      <w:pPr>
        <w:spacing w:line="360" w:lineRule="auto"/>
        <w:rPr>
          <w:sz w:val="24"/>
        </w:rPr>
      </w:pPr>
    </w:p>
    <w:p w14:paraId="3D382529" w14:textId="77777777" w:rsidR="006F73F1" w:rsidRPr="00353917" w:rsidRDefault="006F73F1" w:rsidP="006F73F1">
      <w:pPr>
        <w:spacing w:line="360" w:lineRule="auto"/>
        <w:rPr>
          <w:sz w:val="24"/>
        </w:rPr>
      </w:pPr>
    </w:p>
    <w:p w14:paraId="2DF661F3" w14:textId="4E202C59" w:rsidR="006F73F1" w:rsidRPr="00353917" w:rsidRDefault="006F73F1" w:rsidP="006F73F1">
      <w:pPr>
        <w:spacing w:line="360" w:lineRule="auto"/>
        <w:rPr>
          <w:sz w:val="24"/>
        </w:rPr>
      </w:pPr>
      <w:r w:rsidRPr="003539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26941">
        <w:rPr>
          <w:rFonts w:hint="eastAsia"/>
          <w:color w:val="FF0000"/>
          <w:sz w:val="24"/>
        </w:rPr>
        <w:t>５</w:t>
      </w:r>
      <w:r w:rsidRPr="00353917">
        <w:rPr>
          <w:rFonts w:hint="eastAsia"/>
          <w:sz w:val="24"/>
        </w:rPr>
        <w:t>年度世代をつなぐ農村まるごと保全向上対策</w:t>
      </w:r>
      <w:r>
        <w:rPr>
          <w:rFonts w:hint="eastAsia"/>
          <w:sz w:val="24"/>
        </w:rPr>
        <w:t>交付金</w:t>
      </w:r>
      <w:r w:rsidRPr="00353917">
        <w:rPr>
          <w:rFonts w:hint="eastAsia"/>
          <w:sz w:val="24"/>
        </w:rPr>
        <w:t>（多面的機能支払交付金）の会計監査にあたり、</w:t>
      </w:r>
      <w:r>
        <w:rPr>
          <w:rFonts w:hint="eastAsia"/>
          <w:sz w:val="24"/>
        </w:rPr>
        <w:t>収支</w:t>
      </w:r>
      <w:r w:rsidRPr="00353917">
        <w:rPr>
          <w:rFonts w:hint="eastAsia"/>
          <w:sz w:val="24"/>
        </w:rPr>
        <w:t>に伴う関係書類及び関係帳簿等を慎重に審査した結果、いずれも正確かつ適正であることを認めます。</w:t>
      </w:r>
    </w:p>
    <w:p w14:paraId="601868C3" w14:textId="77777777" w:rsidR="006F73F1" w:rsidRPr="00CF2B4C" w:rsidRDefault="006F73F1" w:rsidP="006F73F1">
      <w:pPr>
        <w:spacing w:line="360" w:lineRule="auto"/>
        <w:rPr>
          <w:sz w:val="24"/>
        </w:rPr>
      </w:pPr>
    </w:p>
    <w:p w14:paraId="2377F79A" w14:textId="77777777" w:rsidR="006F73F1" w:rsidRPr="00353917" w:rsidRDefault="006F73F1" w:rsidP="006F73F1">
      <w:pPr>
        <w:spacing w:line="360" w:lineRule="auto"/>
        <w:rPr>
          <w:sz w:val="24"/>
        </w:rPr>
      </w:pPr>
    </w:p>
    <w:p w14:paraId="4C62A4F6" w14:textId="6A6C8BEA" w:rsidR="006F73F1" w:rsidRPr="001D5AAD" w:rsidRDefault="006F73F1" w:rsidP="001D5AAD">
      <w:pPr>
        <w:spacing w:line="360" w:lineRule="auto"/>
        <w:ind w:firstLineChars="100" w:firstLine="240"/>
        <w:rPr>
          <w:color w:val="FF0000"/>
          <w:sz w:val="24"/>
        </w:rPr>
      </w:pPr>
      <w:r>
        <w:rPr>
          <w:rFonts w:hint="eastAsia"/>
          <w:sz w:val="24"/>
        </w:rPr>
        <w:t>令和</w:t>
      </w:r>
      <w:r w:rsidR="001D5AAD">
        <w:rPr>
          <w:rFonts w:hint="eastAsia"/>
          <w:color w:val="FF0000"/>
          <w:sz w:val="24"/>
        </w:rPr>
        <w:t>7</w:t>
      </w:r>
      <w:r w:rsidRPr="00353917">
        <w:rPr>
          <w:rFonts w:hint="eastAsia"/>
          <w:sz w:val="24"/>
        </w:rPr>
        <w:t>年</w:t>
      </w:r>
      <w:r w:rsidRPr="006F73F1">
        <w:rPr>
          <w:rFonts w:hint="eastAsia"/>
          <w:color w:val="FF0000"/>
          <w:sz w:val="24"/>
        </w:rPr>
        <w:t>３</w:t>
      </w:r>
      <w:r w:rsidRPr="00353917">
        <w:rPr>
          <w:rFonts w:hint="eastAsia"/>
          <w:sz w:val="24"/>
        </w:rPr>
        <w:t>月</w:t>
      </w:r>
      <w:r w:rsidRPr="006F73F1">
        <w:rPr>
          <w:rFonts w:hint="eastAsia"/>
          <w:color w:val="FF0000"/>
          <w:sz w:val="24"/>
        </w:rPr>
        <w:t>１９</w:t>
      </w:r>
      <w:r w:rsidRPr="00353917">
        <w:rPr>
          <w:rFonts w:hint="eastAsia"/>
          <w:sz w:val="24"/>
        </w:rPr>
        <w:t>日</w:t>
      </w:r>
    </w:p>
    <w:p w14:paraId="7F5F5F49" w14:textId="34C3731E" w:rsidR="006F73F1" w:rsidRPr="00726941" w:rsidRDefault="006F73F1" w:rsidP="00726941">
      <w:pPr>
        <w:spacing w:line="360" w:lineRule="auto"/>
        <w:ind w:leftChars="100" w:left="210" w:firstLineChars="100" w:firstLine="240"/>
        <w:rPr>
          <w:color w:val="FF0000"/>
          <w:sz w:val="24"/>
        </w:rPr>
      </w:pPr>
      <w:r w:rsidRPr="00353917">
        <w:rPr>
          <w:rFonts w:hint="eastAsia"/>
          <w:sz w:val="24"/>
        </w:rPr>
        <w:t>組織名：</w:t>
      </w:r>
      <w:r w:rsidR="00726941">
        <w:rPr>
          <w:rFonts w:hint="eastAsia"/>
          <w:color w:val="FF0000"/>
          <w:sz w:val="24"/>
        </w:rPr>
        <w:t>〇〇保全協議</w:t>
      </w:r>
      <w:r w:rsidRPr="006F73F1">
        <w:rPr>
          <w:rFonts w:hint="eastAsia"/>
          <w:color w:val="FF0000"/>
          <w:sz w:val="24"/>
        </w:rPr>
        <w:t>会</w:t>
      </w:r>
    </w:p>
    <w:p w14:paraId="08D75F45" w14:textId="3AFCBA3D" w:rsidR="006F73F1" w:rsidRPr="00353917" w:rsidRDefault="006F73F1" w:rsidP="006F73F1">
      <w:pPr>
        <w:spacing w:line="360" w:lineRule="auto"/>
        <w:ind w:firstLineChars="500" w:firstLine="1200"/>
        <w:rPr>
          <w:sz w:val="24"/>
        </w:rPr>
      </w:pPr>
      <w:r w:rsidRPr="00353917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　</w:t>
      </w:r>
      <w:r w:rsidRPr="00353917">
        <w:rPr>
          <w:rFonts w:hint="eastAsia"/>
          <w:sz w:val="24"/>
        </w:rPr>
        <w:t xml:space="preserve">表　</w:t>
      </w:r>
      <w:r w:rsidRPr="006F73F1">
        <w:rPr>
          <w:rFonts w:hint="eastAsia"/>
          <w:color w:val="FF0000"/>
          <w:sz w:val="24"/>
        </w:rPr>
        <w:t>東近江　太郎</w:t>
      </w:r>
      <w:r>
        <w:rPr>
          <w:rFonts w:hint="eastAsia"/>
          <w:sz w:val="24"/>
        </w:rPr>
        <w:t xml:space="preserve">　</w:t>
      </w:r>
      <w:r w:rsidRPr="00353917">
        <w:rPr>
          <w:rFonts w:hint="eastAsia"/>
          <w:sz w:val="24"/>
        </w:rPr>
        <w:t xml:space="preserve">　様</w:t>
      </w:r>
    </w:p>
    <w:p w14:paraId="496E9556" w14:textId="77777777" w:rsidR="006F73F1" w:rsidRDefault="006F73F1" w:rsidP="006F73F1">
      <w:pPr>
        <w:spacing w:line="360" w:lineRule="auto"/>
        <w:rPr>
          <w:sz w:val="24"/>
        </w:rPr>
      </w:pPr>
    </w:p>
    <w:p w14:paraId="3263D1B8" w14:textId="4C31F79A" w:rsidR="006F73F1" w:rsidRPr="00353917" w:rsidRDefault="00726941" w:rsidP="006F73F1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59EBB" wp14:editId="62387F60">
                <wp:simplePos x="0" y="0"/>
                <wp:positionH relativeFrom="column">
                  <wp:posOffset>5187315</wp:posOffset>
                </wp:positionH>
                <wp:positionV relativeFrom="paragraph">
                  <wp:posOffset>225425</wp:posOffset>
                </wp:positionV>
                <wp:extent cx="914400" cy="50482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806DF" w14:textId="31096103" w:rsidR="00726941" w:rsidRPr="00726941" w:rsidRDefault="00726941">
                            <w:pPr>
                              <w:rPr>
                                <w:rFonts w:ascii="ＭＳ 明朝" w:hAnsi="ＭＳ 明朝"/>
                                <w:color w:val="FF0000"/>
                                <w:sz w:val="32"/>
                              </w:rPr>
                            </w:pPr>
                            <w:r w:rsidRPr="00726941">
                              <w:rPr>
                                <mc:AlternateContent>
                                  <mc:Choice Requires="w16se">
                                    <w:rFonts w:ascii="ＭＳ 明朝" w:hAnsi="ＭＳ 明朝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32"/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9EBB" id="テキスト ボックス 2" o:spid="_x0000_s1027" type="#_x0000_t202" style="position:absolute;left:0;text-align:left;margin-left:408.45pt;margin-top:17.75pt;width:1in;height:39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" fillcolor="white [3201]" stroked="f" strokeweight=".5pt">
                <v:textbox>
                  <w:txbxContent>
                    <w:p w14:paraId="7A6806DF" w14:textId="31096103" w:rsidR="00726941" w:rsidRPr="00726941" w:rsidRDefault="00726941">
                      <w:pPr>
                        <w:rPr>
                          <w:rFonts w:ascii="ＭＳ 明朝" w:hAnsi="ＭＳ 明朝"/>
                          <w:color w:val="FF0000"/>
                          <w:sz w:val="32"/>
                        </w:rPr>
                      </w:pPr>
                      <w:r w:rsidRPr="00726941">
                        <w:rPr>
                          <mc:AlternateContent>
                            <mc:Choice Requires="w16se">
                              <w:rFonts w:ascii="ＭＳ 明朝" w:hAnsi="ＭＳ 明朝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32"/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58D36DCE" w14:textId="71866733" w:rsidR="00353917" w:rsidRPr="00353917" w:rsidRDefault="006F73F1" w:rsidP="006F73F1">
      <w:pPr>
        <w:spacing w:line="360" w:lineRule="auto"/>
        <w:ind w:leftChars="2500" w:left="5250"/>
        <w:jc w:val="left"/>
        <w:rPr>
          <w:sz w:val="24"/>
        </w:rPr>
      </w:pPr>
      <w:r w:rsidRPr="00353917">
        <w:rPr>
          <w:rFonts w:hint="eastAsia"/>
          <w:sz w:val="24"/>
        </w:rPr>
        <w:t>会計監査</w:t>
      </w:r>
      <w:r>
        <w:rPr>
          <w:rFonts w:hint="eastAsia"/>
          <w:sz w:val="24"/>
        </w:rPr>
        <w:t xml:space="preserve">　　</w:t>
      </w:r>
      <w:r w:rsidR="00726941">
        <w:rPr>
          <w:rFonts w:hint="eastAsia"/>
          <w:color w:val="FF0000"/>
          <w:sz w:val="24"/>
        </w:rPr>
        <w:t>東近江</w:t>
      </w:r>
      <w:r w:rsidRPr="006F73F1">
        <w:rPr>
          <w:rFonts w:hint="eastAsia"/>
          <w:color w:val="FF0000"/>
          <w:sz w:val="24"/>
        </w:rPr>
        <w:t xml:space="preserve">　</w:t>
      </w:r>
      <w:r w:rsidR="00726941">
        <w:rPr>
          <w:rFonts w:hint="eastAsia"/>
          <w:color w:val="FF0000"/>
          <w:sz w:val="24"/>
        </w:rPr>
        <w:t>花子</w:t>
      </w:r>
    </w:p>
    <w:sectPr w:rsidR="00353917" w:rsidRPr="00353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17"/>
    <w:rsid w:val="000F11AF"/>
    <w:rsid w:val="001D5AAD"/>
    <w:rsid w:val="002723E8"/>
    <w:rsid w:val="00353917"/>
    <w:rsid w:val="00432935"/>
    <w:rsid w:val="00444F61"/>
    <w:rsid w:val="004B39FD"/>
    <w:rsid w:val="006F73F1"/>
    <w:rsid w:val="00726941"/>
    <w:rsid w:val="00A20523"/>
    <w:rsid w:val="00C726CD"/>
    <w:rsid w:val="00CB047F"/>
    <w:rsid w:val="00CF2B4C"/>
    <w:rsid w:val="00F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E1292"/>
  <w15:chartTrackingRefBased/>
  <w15:docId w15:val="{BAE84B7B-B1CE-417E-AA67-AB18DED1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 maru</dc:creator>
  <cp:keywords/>
  <dc:description/>
  <cp:lastModifiedBy>Marugoto01</cp:lastModifiedBy>
  <cp:revision>6</cp:revision>
  <dcterms:created xsi:type="dcterms:W3CDTF">2021-07-08T05:23:00Z</dcterms:created>
  <dcterms:modified xsi:type="dcterms:W3CDTF">2023-09-22T05:59:00Z</dcterms:modified>
</cp:coreProperties>
</file>